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9cc2e5 [1940]" angle="-135" focusposition=".5,.5" focussize="" focus="100%" type="gradientRadial"/>
    </v:background>
  </w:background>
  <w:body>
    <w:p w:rsidR="001B68E7" w:rsidRDefault="001B68E7" w:rsidP="001B68E7">
      <w:pPr>
        <w:framePr w:wrap="none" w:vAnchor="page" w:hAnchor="page" w:x="841" w:y="736"/>
        <w:rPr>
          <w:sz w:val="2"/>
          <w:szCs w:val="2"/>
        </w:rPr>
      </w:pPr>
      <w:r>
        <w:fldChar w:fldCharType="begin"/>
      </w:r>
      <w:r>
        <w:instrText xml:space="preserve"> INCLUDEPICTURE  "C:\\Users\\Usere\\Desktop\\media\\image1.jpeg"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"C:\\Users\\nina\\Downloads\\media\\image1.jpeg"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26pt">
            <v:imagedata r:id="rId7" r:href="rId8"/>
          </v:shape>
        </w:pict>
      </w:r>
      <w:r>
        <w:fldChar w:fldCharType="end"/>
      </w:r>
      <w:r>
        <w:fldChar w:fldCharType="end"/>
      </w:r>
    </w:p>
    <w:p w:rsidR="001B68E7" w:rsidRDefault="001B68E7" w:rsidP="001B68E7">
      <w:pPr>
        <w:pStyle w:val="30"/>
        <w:shd w:val="clear" w:color="auto" w:fill="auto"/>
        <w:ind w:left="3192" w:right="20"/>
        <w:rPr>
          <w:rStyle w:val="31"/>
          <w:b/>
          <w:bCs/>
        </w:rPr>
      </w:pPr>
    </w:p>
    <w:p w:rsidR="007A78DF" w:rsidRDefault="00841688" w:rsidP="001B68E7">
      <w:pPr>
        <w:pStyle w:val="30"/>
        <w:shd w:val="clear" w:color="auto" w:fill="auto"/>
        <w:spacing w:line="240" w:lineRule="auto"/>
        <w:ind w:left="3192" w:right="20"/>
      </w:pPr>
      <w:r>
        <w:rPr>
          <w:rStyle w:val="31"/>
          <w:b/>
          <w:bCs/>
        </w:rPr>
        <w:t>Государс</w:t>
      </w:r>
      <w:r w:rsidR="001B68E7">
        <w:rPr>
          <w:rStyle w:val="31"/>
          <w:b/>
          <w:bCs/>
        </w:rPr>
        <w:t>т</w:t>
      </w:r>
      <w:r>
        <w:rPr>
          <w:rStyle w:val="31"/>
          <w:b/>
          <w:bCs/>
        </w:rPr>
        <w:t>венное автономное учреждение здравоохранения</w:t>
      </w:r>
      <w:r>
        <w:rPr>
          <w:rStyle w:val="31"/>
          <w:b/>
          <w:bCs/>
        </w:rPr>
        <w:br/>
        <w:t>Республики Башкортостан Детская стоматологическая</w:t>
      </w:r>
      <w:r>
        <w:rPr>
          <w:rStyle w:val="31"/>
          <w:b/>
          <w:bCs/>
        </w:rPr>
        <w:br/>
        <w:t>поликлиника № 3 города Уфа</w:t>
      </w:r>
    </w:p>
    <w:p w:rsidR="007A78DF" w:rsidRDefault="00841688" w:rsidP="001B68E7">
      <w:pPr>
        <w:pStyle w:val="20"/>
        <w:shd w:val="clear" w:color="auto" w:fill="auto"/>
        <w:spacing w:before="0" w:line="240" w:lineRule="auto"/>
        <w:ind w:left="3192" w:right="20"/>
      </w:pPr>
      <w:r>
        <w:t>Выписка из приказа № 79 от 12.02.2019 г.</w:t>
      </w:r>
    </w:p>
    <w:p w:rsidR="007A78DF" w:rsidRDefault="00841688" w:rsidP="001B68E7">
      <w:pPr>
        <w:pStyle w:val="20"/>
        <w:shd w:val="clear" w:color="auto" w:fill="auto"/>
        <w:spacing w:before="0" w:line="240" w:lineRule="auto"/>
        <w:ind w:left="3192" w:right="20"/>
      </w:pPr>
      <w:r>
        <w:t>«Об утверждении сроков га</w:t>
      </w:r>
      <w:r w:rsidR="00A766B8">
        <w:t xml:space="preserve">рантии на виды работ при оказании </w:t>
      </w:r>
    </w:p>
    <w:p w:rsidR="007A78DF" w:rsidRDefault="00841688" w:rsidP="001B68E7">
      <w:pPr>
        <w:pStyle w:val="20"/>
        <w:shd w:val="clear" w:color="auto" w:fill="auto"/>
        <w:spacing w:before="0" w:line="240" w:lineRule="auto"/>
        <w:ind w:left="3192" w:right="20"/>
      </w:pPr>
      <w:r>
        <w:t>платных услуг»</w:t>
      </w:r>
    </w:p>
    <w:p w:rsidR="007A78DF" w:rsidRDefault="00841688" w:rsidP="001B68E7">
      <w:pPr>
        <w:pStyle w:val="20"/>
        <w:shd w:val="clear" w:color="auto" w:fill="auto"/>
        <w:spacing w:before="0" w:line="240" w:lineRule="auto"/>
        <w:ind w:left="3969"/>
        <w:jc w:val="left"/>
      </w:pPr>
      <w:r>
        <w:t>С целью улучшения качества оказываемых стоматологических</w:t>
      </w:r>
      <w:r>
        <w:br/>
        <w:t>услуг «утверждаю» сроки гарантии:</w:t>
      </w:r>
    </w:p>
    <w:p w:rsidR="00DB36D1" w:rsidRDefault="00DB36D1" w:rsidP="001B68E7">
      <w:pPr>
        <w:pStyle w:val="20"/>
        <w:shd w:val="clear" w:color="auto" w:fill="auto"/>
        <w:spacing w:before="0" w:line="240" w:lineRule="auto"/>
        <w:ind w:left="3969"/>
        <w:jc w:val="left"/>
      </w:pPr>
    </w:p>
    <w:p w:rsidR="001B68E7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постановка пломбы из свето</w:t>
      </w:r>
      <w:r w:rsidR="00DB36D1">
        <w:t>о</w:t>
      </w:r>
      <w:r>
        <w:t>тверждаемого материала на постоянный зуб - 12 месяцев;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постановка пломбы из свето</w:t>
      </w:r>
      <w:r w:rsidR="00DB36D1">
        <w:t>о</w:t>
      </w:r>
      <w:r>
        <w:t>тверждаемого материала на молочный зуб при компенсированной форме кариеса - 6 месяцев;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постановка пломбы из светотверждаемого материала на молочных зубах при декомпенсированной форме кариеса - 3 месяца;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изготовление съемного ортодонтического аппарата клинико-лабораторным методом 1 месяц;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починка клинико-лабораторным методом - 1 месяц;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фиксация несъемных ортодонтических элементов - 12 месяцев;</w:t>
      </w:r>
      <w:bookmarkStart w:id="0" w:name="_GoBack"/>
      <w:bookmarkEnd w:id="0"/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повторная фиксация несъемных ортодонтических элементов - 6 месяцев;</w:t>
      </w:r>
    </w:p>
    <w:p w:rsidR="00DB36D1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 xml:space="preserve">фиксация звена несъемного ретейнера - 12 месяцев; 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повторная фиксация звена несъемного</w:t>
      </w:r>
      <w:r w:rsidR="00DB36D1">
        <w:t xml:space="preserve"> </w:t>
      </w:r>
      <w:r>
        <w:t>ретейнера- 6 месяцев.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Сроки гарантии снимаются: при КПУ зубов - 13-18 на 30%; при КПУ зубов больше 18 - на 50%;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при неудовлетворительной гигиене полости рта - на 70 %.</w:t>
      </w:r>
    </w:p>
    <w:p w:rsidR="007A78DF" w:rsidRPr="00DB36D1" w:rsidRDefault="00841688" w:rsidP="00DB36D1">
      <w:pPr>
        <w:pStyle w:val="40"/>
        <w:shd w:val="clear" w:color="auto" w:fill="auto"/>
        <w:spacing w:line="288" w:lineRule="auto"/>
        <w:ind w:left="426"/>
        <w:rPr>
          <w:color w:val="FF0000"/>
        </w:rPr>
      </w:pPr>
      <w:r w:rsidRPr="00DB36D1">
        <w:rPr>
          <w:rStyle w:val="41"/>
          <w:b/>
          <w:bCs/>
          <w:i/>
          <w:iCs/>
          <w:color w:val="FF0000"/>
        </w:rPr>
        <w:t>Гарантии не распространяются: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на перелечивание зубов, эндодонтически ранее леченных в других клиниках;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на зубы с периапекальной патологией, имеющие прямые показания для дальнейшего протезирования;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на пломбы при разрушении коронок зубов более 50 %;</w:t>
      </w:r>
    </w:p>
    <w:p w:rsidR="007A78DF" w:rsidRDefault="00841688" w:rsidP="00DB36D1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88" w:lineRule="auto"/>
        <w:ind w:left="426"/>
        <w:jc w:val="left"/>
      </w:pPr>
      <w:r>
        <w:t>на съемные и несъемные ортодонтические конструкции, изготовленные (фиксированные в других клиниках);</w:t>
      </w:r>
    </w:p>
    <w:p w:rsidR="007A78DF" w:rsidRDefault="00841688" w:rsidP="00DB36D1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88" w:lineRule="auto"/>
        <w:ind w:left="426"/>
        <w:jc w:val="left"/>
      </w:pPr>
      <w:r>
        <w:t>на ранее начатое ортодонтическое лечение в других клиниках (долечивание и перелечивание);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на применение несъемной ортодонтической конструкции и аппаратов при нарушении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формы и размера зуба, целостности, коронковой части зуба;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при несоблюдении условий по эксплуатации ортодонтических конструкций;</w:t>
      </w:r>
    </w:p>
    <w:p w:rsidR="007A78DF" w:rsidRDefault="00841688" w:rsidP="00DB36D1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line="288" w:lineRule="auto"/>
        <w:ind w:left="426"/>
        <w:jc w:val="left"/>
      </w:pPr>
      <w:r>
        <w:t>при нарушении пациентом графиков профилактических осмотров, гигиенических рекомендаций, предусмотренных планом лечения.</w:t>
      </w:r>
    </w:p>
    <w:p w:rsidR="00AE7E99" w:rsidRDefault="00841688" w:rsidP="00DB36D1">
      <w:pPr>
        <w:pStyle w:val="20"/>
        <w:shd w:val="clear" w:color="auto" w:fill="auto"/>
        <w:tabs>
          <w:tab w:val="left" w:pos="3562"/>
        </w:tabs>
        <w:spacing w:before="0" w:line="288" w:lineRule="auto"/>
        <w:ind w:left="426"/>
        <w:jc w:val="both"/>
      </w:pPr>
      <w:r>
        <w:t xml:space="preserve">В соответствии с Законом РФ от 7 февраля 1992 г. </w:t>
      </w:r>
      <w:r>
        <w:rPr>
          <w:lang w:val="en-US" w:eastAsia="en-US" w:bidi="en-US"/>
        </w:rPr>
        <w:t>N</w:t>
      </w:r>
      <w:r w:rsidRPr="00A766B8">
        <w:rPr>
          <w:lang w:eastAsia="en-US" w:bidi="en-US"/>
        </w:rPr>
        <w:t xml:space="preserve"> </w:t>
      </w:r>
      <w:r>
        <w:t>2300-1 "О защите прав потребителей", Потребитель при обнаружении недостатков оказанной услуги вправе по своему выбору потребовать от Исполнителя:</w:t>
      </w:r>
    </w:p>
    <w:p w:rsidR="00AE7E99" w:rsidRDefault="00841688" w:rsidP="00DB36D1">
      <w:pPr>
        <w:pStyle w:val="20"/>
        <w:numPr>
          <w:ilvl w:val="0"/>
          <w:numId w:val="3"/>
        </w:numPr>
        <w:shd w:val="clear" w:color="auto" w:fill="auto"/>
        <w:tabs>
          <w:tab w:val="left" w:pos="3562"/>
        </w:tabs>
        <w:spacing w:before="0" w:line="288" w:lineRule="auto"/>
        <w:jc w:val="both"/>
      </w:pPr>
      <w:r>
        <w:t>безвозмездного устранения недостатка оказанной Услуги;</w:t>
      </w:r>
    </w:p>
    <w:p w:rsidR="00AE7E99" w:rsidRDefault="00841688" w:rsidP="00DB36D1">
      <w:pPr>
        <w:pStyle w:val="20"/>
        <w:numPr>
          <w:ilvl w:val="0"/>
          <w:numId w:val="3"/>
        </w:numPr>
        <w:shd w:val="clear" w:color="auto" w:fill="auto"/>
        <w:tabs>
          <w:tab w:val="left" w:pos="3562"/>
        </w:tabs>
        <w:spacing w:before="0" w:line="288" w:lineRule="auto"/>
        <w:jc w:val="both"/>
      </w:pPr>
      <w:r>
        <w:t xml:space="preserve">соответствующего уменьшения цены оказанной Услуги; </w:t>
      </w:r>
    </w:p>
    <w:p w:rsidR="00AE7E99" w:rsidRDefault="00841688" w:rsidP="00DB36D1">
      <w:pPr>
        <w:pStyle w:val="20"/>
        <w:numPr>
          <w:ilvl w:val="0"/>
          <w:numId w:val="3"/>
        </w:numPr>
        <w:shd w:val="clear" w:color="auto" w:fill="auto"/>
        <w:tabs>
          <w:tab w:val="left" w:pos="3562"/>
        </w:tabs>
        <w:spacing w:before="0" w:line="288" w:lineRule="auto"/>
        <w:jc w:val="both"/>
      </w:pPr>
      <w:r>
        <w:t>пов</w:t>
      </w:r>
      <w:r w:rsidR="00AE7E99">
        <w:t>торного оказания Услуги;</w:t>
      </w:r>
    </w:p>
    <w:p w:rsidR="007A78DF" w:rsidRDefault="00841688" w:rsidP="00DB36D1">
      <w:pPr>
        <w:pStyle w:val="20"/>
        <w:numPr>
          <w:ilvl w:val="0"/>
          <w:numId w:val="3"/>
        </w:numPr>
        <w:shd w:val="clear" w:color="auto" w:fill="auto"/>
        <w:tabs>
          <w:tab w:val="left" w:pos="3562"/>
        </w:tabs>
        <w:spacing w:before="0" w:line="288" w:lineRule="auto"/>
        <w:jc w:val="both"/>
      </w:pPr>
      <w:r>
        <w:t>возмещения понесенных им расходов по устранению недостатков оказанной Услуги.</w:t>
      </w:r>
    </w:p>
    <w:p w:rsidR="007A78DF" w:rsidRPr="00DB36D1" w:rsidRDefault="00841688" w:rsidP="00DB36D1">
      <w:pPr>
        <w:pStyle w:val="40"/>
        <w:shd w:val="clear" w:color="auto" w:fill="auto"/>
        <w:spacing w:line="288" w:lineRule="auto"/>
        <w:ind w:left="426"/>
        <w:rPr>
          <w:color w:val="FF0000"/>
        </w:rPr>
      </w:pPr>
      <w:r w:rsidRPr="00DB36D1">
        <w:rPr>
          <w:rStyle w:val="41"/>
          <w:b/>
          <w:bCs/>
          <w:i/>
          <w:iCs/>
          <w:color w:val="FF0000"/>
        </w:rPr>
        <w:t>Срок устранения недостатков Исполнителем оказанной услуги не может превышать 10 (десять) рабочих дней.</w:t>
      </w:r>
    </w:p>
    <w:p w:rsidR="007A78DF" w:rsidRDefault="00841688" w:rsidP="00DB36D1">
      <w:pPr>
        <w:pStyle w:val="20"/>
        <w:shd w:val="clear" w:color="auto" w:fill="auto"/>
        <w:spacing w:before="0" w:line="288" w:lineRule="auto"/>
        <w:ind w:left="426"/>
        <w:jc w:val="left"/>
      </w:pPr>
      <w:r>
        <w:t>Контроль за исп</w:t>
      </w:r>
      <w:r w:rsidR="00AE7E99">
        <w:t xml:space="preserve">олнением приказа возлагаю на </w:t>
      </w:r>
      <w:r>
        <w:t xml:space="preserve"> заместителя главного врача по медицинской части Вайслейб О.Ю.</w:t>
      </w:r>
    </w:p>
    <w:p w:rsidR="007A78DF" w:rsidRDefault="007A78DF" w:rsidP="00DB36D1">
      <w:pPr>
        <w:spacing w:line="288" w:lineRule="auto"/>
        <w:ind w:left="426"/>
        <w:rPr>
          <w:sz w:val="2"/>
          <w:szCs w:val="2"/>
        </w:rPr>
      </w:pPr>
    </w:p>
    <w:sectPr w:rsidR="007A78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DA" w:rsidRDefault="00D85FDA">
      <w:r>
        <w:separator/>
      </w:r>
    </w:p>
  </w:endnote>
  <w:endnote w:type="continuationSeparator" w:id="0">
    <w:p w:rsidR="00D85FDA" w:rsidRDefault="00D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DA" w:rsidRDefault="00D85FDA"/>
  </w:footnote>
  <w:footnote w:type="continuationSeparator" w:id="0">
    <w:p w:rsidR="00D85FDA" w:rsidRDefault="00D85F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50C"/>
    <w:multiLevelType w:val="multilevel"/>
    <w:tmpl w:val="3856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54EC0"/>
    <w:multiLevelType w:val="hybridMultilevel"/>
    <w:tmpl w:val="A04C1F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F5DE0"/>
    <w:multiLevelType w:val="hybridMultilevel"/>
    <w:tmpl w:val="523E8E0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78DF"/>
    <w:rsid w:val="001B68E7"/>
    <w:rsid w:val="007A78DF"/>
    <w:rsid w:val="00841688"/>
    <w:rsid w:val="00A766B8"/>
    <w:rsid w:val="00AE7E99"/>
    <w:rsid w:val="00D85FDA"/>
    <w:rsid w:val="00DB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08E8A-9BA9-46C7-AC33-3608AD4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E7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2022-03-23T09:41:00Z</cp:lastPrinted>
  <dcterms:created xsi:type="dcterms:W3CDTF">2022-03-23T09:39:00Z</dcterms:created>
  <dcterms:modified xsi:type="dcterms:W3CDTF">2022-03-23T10:14:00Z</dcterms:modified>
</cp:coreProperties>
</file>